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99E1" w14:textId="77777777" w:rsidR="00026C28" w:rsidRDefault="00026C28" w:rsidP="00026C28">
      <w:pPr>
        <w:widowControl/>
        <w:autoSpaceDN/>
        <w:spacing w:after="160" w:line="259" w:lineRule="auto"/>
        <w:ind w:left="-567" w:right="140"/>
        <w:contextualSpacing/>
        <w:jc w:val="both"/>
        <w:textAlignment w:val="auto"/>
        <w:rPr>
          <w:rFonts w:ascii="Arial" w:eastAsiaTheme="minorHAnsi" w:hAnsi="Arial" w:cs="Arial"/>
          <w:b/>
          <w:sz w:val="20"/>
          <w:szCs w:val="20"/>
          <w:lang w:val="es-ES"/>
        </w:rPr>
      </w:pPr>
      <w:bookmarkStart w:id="0" w:name="_Hlk154125822"/>
    </w:p>
    <w:p w14:paraId="3C27FC4C" w14:textId="77777777" w:rsidR="00026C28" w:rsidRDefault="00026C28" w:rsidP="00026C28">
      <w:pPr>
        <w:widowControl/>
        <w:autoSpaceDN/>
        <w:spacing w:after="160" w:line="259" w:lineRule="auto"/>
        <w:ind w:left="-567" w:right="140"/>
        <w:contextualSpacing/>
        <w:jc w:val="both"/>
        <w:textAlignment w:val="auto"/>
        <w:rPr>
          <w:rFonts w:ascii="Arial" w:eastAsiaTheme="minorHAnsi" w:hAnsi="Arial" w:cs="Arial"/>
          <w:b/>
          <w:sz w:val="20"/>
          <w:szCs w:val="20"/>
          <w:lang w:val="es-ES"/>
        </w:rPr>
      </w:pPr>
    </w:p>
    <w:p w14:paraId="5104B657" w14:textId="54FE55A2" w:rsidR="00F2686B" w:rsidRPr="00F2686B" w:rsidRDefault="00F2686B" w:rsidP="00026C28">
      <w:pPr>
        <w:widowControl/>
        <w:autoSpaceDN/>
        <w:spacing w:after="160" w:line="259" w:lineRule="auto"/>
        <w:ind w:left="-567" w:right="140"/>
        <w:contextualSpacing/>
        <w:jc w:val="both"/>
        <w:textAlignment w:val="auto"/>
        <w:rPr>
          <w:rFonts w:ascii="Arial" w:eastAsiaTheme="minorHAnsi" w:hAnsi="Arial" w:cs="Arial"/>
          <w:b/>
          <w:sz w:val="20"/>
          <w:szCs w:val="20"/>
          <w:lang w:val="es-ES"/>
        </w:rPr>
      </w:pPr>
      <w:r w:rsidRPr="00F2686B">
        <w:rPr>
          <w:rFonts w:ascii="Arial" w:eastAsiaTheme="minorHAnsi" w:hAnsi="Arial" w:cs="Arial"/>
          <w:b/>
          <w:sz w:val="20"/>
          <w:szCs w:val="20"/>
          <w:lang w:val="es-ES"/>
        </w:rPr>
        <w:t>RESOLUCION DEL CONSELLER DE SANIDAD DE INICIO DEL PROCEDIMIENTO DE ELABORACIÓN DEL PROYECTO DE ………</w:t>
      </w:r>
    </w:p>
    <w:p w14:paraId="3CD3FA54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both"/>
        <w:textAlignment w:val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14:paraId="2B373060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both"/>
        <w:textAlignment w:val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14:paraId="7F478DC4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both"/>
        <w:textAlignment w:val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F2686B">
        <w:rPr>
          <w:rFonts w:ascii="Arial" w:eastAsia="Times New Roman" w:hAnsi="Arial" w:cs="Arial"/>
          <w:iCs/>
          <w:sz w:val="20"/>
          <w:szCs w:val="20"/>
          <w:lang w:val="es-ES" w:eastAsia="es-ES"/>
        </w:rPr>
        <w:t>(Razonamiento de la disposición)</w:t>
      </w:r>
    </w:p>
    <w:p w14:paraId="77168F90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both"/>
        <w:textAlignment w:val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14:paraId="378E6ECA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both"/>
        <w:textAlignment w:val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14:paraId="6E3D0F60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both"/>
        <w:textAlignment w:val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14:paraId="3783C778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both"/>
        <w:textAlignment w:val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F2686B">
        <w:rPr>
          <w:rFonts w:ascii="Arial" w:eastAsia="Times New Roman" w:hAnsi="Arial" w:cs="Arial"/>
          <w:iCs/>
          <w:sz w:val="20"/>
          <w:szCs w:val="20"/>
          <w:lang w:val="es-ES" w:eastAsia="es-ES"/>
        </w:rPr>
        <w:t xml:space="preserve">El </w:t>
      </w:r>
      <w:r w:rsidRPr="00F2686B">
        <w:rPr>
          <w:rFonts w:ascii="Arial" w:eastAsia="Times New Roman" w:hAnsi="Arial" w:cs="Arial"/>
          <w:iCs/>
          <w:color w:val="000000"/>
          <w:sz w:val="20"/>
          <w:szCs w:val="20"/>
          <w:lang w:val="es-ES" w:eastAsia="es-ES"/>
        </w:rPr>
        <w:t xml:space="preserve">proyecto de disposición está incluido en el Plan Normativo </w:t>
      </w:r>
      <w:proofErr w:type="spellStart"/>
      <w:r w:rsidRPr="00F2686B">
        <w:rPr>
          <w:rFonts w:ascii="Arial" w:eastAsia="Times New Roman" w:hAnsi="Arial" w:cs="Arial"/>
          <w:iCs/>
          <w:color w:val="000000"/>
          <w:sz w:val="20"/>
          <w:szCs w:val="20"/>
          <w:lang w:val="es-ES" w:eastAsia="es-ES"/>
        </w:rPr>
        <w:t>xxxxx</w:t>
      </w:r>
      <w:proofErr w:type="spellEnd"/>
      <w:r w:rsidRPr="00F2686B">
        <w:rPr>
          <w:rFonts w:ascii="Arial" w:eastAsia="Times New Roman" w:hAnsi="Arial" w:cs="Arial"/>
          <w:iCs/>
          <w:color w:val="000000"/>
          <w:sz w:val="20"/>
          <w:szCs w:val="20"/>
          <w:lang w:val="es-ES" w:eastAsia="es-ES"/>
        </w:rPr>
        <w:t xml:space="preserve"> de la Conselleria de Sanidad / No está incluido por cuanto ------------------</w:t>
      </w:r>
    </w:p>
    <w:p w14:paraId="55880828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both"/>
        <w:textAlignment w:val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14:paraId="5EADBDE5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2686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En consecuencia, de conformidad con lo dispuesto en el </w:t>
      </w:r>
      <w:r w:rsidRPr="00F2686B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artículo 28.c) (para leyes y decretos) y 28 e) (para órdenes) </w:t>
      </w:r>
      <w:r w:rsidRPr="00F2686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F2686B">
          <w:rPr>
            <w:rFonts w:ascii="Arial" w:eastAsia="Times New Roman" w:hAnsi="Arial" w:cs="Arial"/>
            <w:sz w:val="20"/>
            <w:szCs w:val="20"/>
            <w:lang w:val="es-ES" w:eastAsia="es-ES"/>
          </w:rPr>
          <w:t>la Ley</w:t>
        </w:r>
      </w:smartTag>
      <w:r w:rsidRPr="00F2686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5/1983, de 30 de diciembre, del Consell, y en el artículo 39.1 del Decreto 24/2009, de 13 de febrero, del Consell, sobre la forma, la estructura y el procedimiento de elaboración de los proyectos normativos de la Generalitat,</w:t>
      </w:r>
    </w:p>
    <w:p w14:paraId="4A5AF273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center"/>
        <w:textAlignment w:val="auto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1E141413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center"/>
        <w:textAlignment w:val="auto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0352DEC5" w14:textId="77777777" w:rsidR="00F2686B" w:rsidRPr="00F2686B" w:rsidRDefault="00F2686B" w:rsidP="00F2686B">
      <w:pPr>
        <w:widowControl/>
        <w:autoSpaceDN/>
        <w:spacing w:line="276" w:lineRule="auto"/>
        <w:ind w:left="-567" w:right="140"/>
        <w:contextualSpacing/>
        <w:jc w:val="center"/>
        <w:textAlignment w:val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s-ES"/>
        </w:rPr>
      </w:pPr>
      <w:r w:rsidRPr="00F2686B">
        <w:rPr>
          <w:rFonts w:ascii="Arial" w:eastAsia="Times New Roman" w:hAnsi="Arial" w:cs="Arial"/>
          <w:bCs/>
          <w:color w:val="000000"/>
          <w:sz w:val="20"/>
          <w:szCs w:val="20"/>
          <w:lang w:val="es-ES" w:eastAsia="es-ES"/>
        </w:rPr>
        <w:t>RESUELVO</w:t>
      </w:r>
    </w:p>
    <w:p w14:paraId="1D38D215" w14:textId="77777777" w:rsidR="00F2686B" w:rsidRPr="00F2686B" w:rsidRDefault="00F2686B" w:rsidP="00F2686B">
      <w:pPr>
        <w:widowControl/>
        <w:autoSpaceDN/>
        <w:spacing w:after="160" w:line="259" w:lineRule="auto"/>
        <w:ind w:left="-567" w:right="140"/>
        <w:contextualSpacing/>
        <w:jc w:val="both"/>
        <w:textAlignment w:val="auto"/>
        <w:rPr>
          <w:rFonts w:ascii="Arial" w:eastAsiaTheme="minorHAnsi" w:hAnsi="Arial" w:cs="Arial"/>
          <w:sz w:val="20"/>
          <w:szCs w:val="20"/>
          <w:lang w:val="es-ES"/>
        </w:rPr>
      </w:pPr>
    </w:p>
    <w:p w14:paraId="27E0310C" w14:textId="77777777" w:rsidR="00F2686B" w:rsidRPr="00F2686B" w:rsidRDefault="00F2686B" w:rsidP="00F2686B">
      <w:pPr>
        <w:widowControl/>
        <w:autoSpaceDN/>
        <w:spacing w:after="160" w:line="259" w:lineRule="auto"/>
        <w:ind w:left="-567" w:right="140"/>
        <w:contextualSpacing/>
        <w:jc w:val="both"/>
        <w:textAlignment w:val="auto"/>
        <w:rPr>
          <w:rFonts w:ascii="Arial" w:eastAsiaTheme="minorHAnsi" w:hAnsi="Arial" w:cs="Arial"/>
          <w:sz w:val="20"/>
          <w:szCs w:val="20"/>
          <w:lang w:val="es-ES"/>
        </w:rPr>
      </w:pPr>
      <w:r w:rsidRPr="00F2686B">
        <w:rPr>
          <w:rFonts w:ascii="Arial" w:eastAsiaTheme="minorHAnsi" w:hAnsi="Arial" w:cs="Arial"/>
          <w:sz w:val="20"/>
          <w:szCs w:val="20"/>
          <w:lang w:val="es-ES"/>
        </w:rPr>
        <w:t>1. Iniciar el procedimiento de Proyecto de ------------------------------</w:t>
      </w:r>
    </w:p>
    <w:p w14:paraId="5EC6536D" w14:textId="77777777" w:rsidR="00F2686B" w:rsidRPr="00F2686B" w:rsidRDefault="00F2686B" w:rsidP="00F2686B">
      <w:pPr>
        <w:widowControl/>
        <w:autoSpaceDN/>
        <w:spacing w:after="160" w:line="259" w:lineRule="auto"/>
        <w:ind w:left="-567" w:right="140"/>
        <w:contextualSpacing/>
        <w:jc w:val="both"/>
        <w:textAlignment w:val="auto"/>
        <w:rPr>
          <w:rFonts w:ascii="Arial" w:eastAsiaTheme="minorHAnsi" w:hAnsi="Arial" w:cs="Arial"/>
          <w:sz w:val="20"/>
          <w:szCs w:val="20"/>
          <w:lang w:val="es-ES"/>
        </w:rPr>
      </w:pPr>
    </w:p>
    <w:p w14:paraId="797B7408" w14:textId="77777777" w:rsidR="00F2686B" w:rsidRPr="00F2686B" w:rsidRDefault="00F2686B" w:rsidP="00F2686B">
      <w:pPr>
        <w:widowControl/>
        <w:autoSpaceDN/>
        <w:spacing w:after="160" w:line="259" w:lineRule="auto"/>
        <w:ind w:left="-567" w:right="140"/>
        <w:jc w:val="both"/>
        <w:textAlignment w:val="auto"/>
        <w:rPr>
          <w:rFonts w:ascii="Arial" w:eastAsiaTheme="minorHAnsi" w:hAnsi="Arial" w:cs="Arial"/>
          <w:i/>
          <w:iCs/>
          <w:sz w:val="20"/>
          <w:szCs w:val="20"/>
          <w:lang w:val="es-ES"/>
        </w:rPr>
      </w:pPr>
      <w:r w:rsidRPr="00F2686B">
        <w:rPr>
          <w:rFonts w:ascii="Arial" w:eastAsiaTheme="minorHAnsi" w:hAnsi="Arial" w:cs="Arial"/>
          <w:sz w:val="20"/>
          <w:szCs w:val="20"/>
          <w:lang w:val="es-ES"/>
        </w:rPr>
        <w:t xml:space="preserve">2. </w:t>
      </w:r>
      <w:r w:rsidRPr="00F2686B">
        <w:rPr>
          <w:rFonts w:ascii="Arial" w:eastAsiaTheme="minorHAnsi" w:hAnsi="Arial" w:cs="Arial"/>
          <w:i/>
          <w:iCs/>
          <w:sz w:val="20"/>
          <w:szCs w:val="20"/>
          <w:lang w:val="es-ES"/>
        </w:rPr>
        <w:t xml:space="preserve">(solo si procede) </w:t>
      </w:r>
      <w:r w:rsidRPr="00F2686B">
        <w:rPr>
          <w:rFonts w:ascii="Arial" w:eastAsiaTheme="minorHAnsi" w:hAnsi="Arial" w:cs="Arial"/>
          <w:sz w:val="20"/>
          <w:szCs w:val="20"/>
          <w:lang w:val="es-ES"/>
        </w:rPr>
        <w:t>Proponer al Consell la declaración de urgencia en la tramitación del proyecto.</w:t>
      </w:r>
    </w:p>
    <w:p w14:paraId="101F4547" w14:textId="77777777" w:rsidR="00F2686B" w:rsidRPr="00F2686B" w:rsidRDefault="00F2686B" w:rsidP="00F2686B">
      <w:pPr>
        <w:widowControl/>
        <w:autoSpaceDN/>
        <w:spacing w:after="160" w:line="259" w:lineRule="auto"/>
        <w:ind w:left="-567" w:right="140"/>
        <w:contextualSpacing/>
        <w:jc w:val="both"/>
        <w:textAlignment w:val="auto"/>
        <w:rPr>
          <w:rFonts w:ascii="Arial" w:eastAsiaTheme="minorHAnsi" w:hAnsi="Arial" w:cs="Arial"/>
          <w:sz w:val="20"/>
          <w:szCs w:val="20"/>
          <w:lang w:val="es-ES"/>
        </w:rPr>
      </w:pPr>
      <w:r w:rsidRPr="00F2686B">
        <w:rPr>
          <w:rFonts w:ascii="Arial" w:eastAsiaTheme="minorHAnsi" w:hAnsi="Arial" w:cs="Arial"/>
          <w:sz w:val="20"/>
          <w:szCs w:val="20"/>
          <w:lang w:val="es-ES"/>
        </w:rPr>
        <w:t>3. (o 2). Encomendar su tramitación a la (denominación del órgano proponente)</w:t>
      </w:r>
    </w:p>
    <w:p w14:paraId="1AB17DB3" w14:textId="77777777" w:rsidR="00F2686B" w:rsidRPr="00F2686B" w:rsidRDefault="00F2686B" w:rsidP="00F2686B">
      <w:pPr>
        <w:widowControl/>
        <w:autoSpaceDN/>
        <w:spacing w:line="259" w:lineRule="auto"/>
        <w:ind w:left="-567" w:right="140" w:firstLine="720"/>
        <w:contextualSpacing/>
        <w:jc w:val="center"/>
        <w:textAlignment w:val="auto"/>
        <w:rPr>
          <w:rFonts w:ascii="Arial" w:eastAsiaTheme="minorHAnsi" w:hAnsi="Arial" w:cs="Arial"/>
          <w:sz w:val="20"/>
          <w:szCs w:val="20"/>
          <w:lang w:val="es-ES"/>
        </w:rPr>
      </w:pPr>
    </w:p>
    <w:p w14:paraId="26300BC1" w14:textId="77777777" w:rsidR="00F2686B" w:rsidRPr="00F2686B" w:rsidRDefault="00F2686B" w:rsidP="00F2686B">
      <w:pPr>
        <w:widowControl/>
        <w:autoSpaceDN/>
        <w:spacing w:line="259" w:lineRule="auto"/>
        <w:ind w:left="-567" w:right="140" w:firstLine="720"/>
        <w:contextualSpacing/>
        <w:jc w:val="center"/>
        <w:textAlignment w:val="auto"/>
        <w:rPr>
          <w:rFonts w:ascii="Arial" w:eastAsiaTheme="minorHAnsi" w:hAnsi="Arial" w:cs="Arial"/>
          <w:sz w:val="20"/>
          <w:szCs w:val="20"/>
          <w:lang w:val="es-ES"/>
        </w:rPr>
      </w:pPr>
    </w:p>
    <w:p w14:paraId="1C3FA8C8" w14:textId="794CF7CB" w:rsidR="00F2686B" w:rsidRPr="00F2686B" w:rsidRDefault="00F2686B" w:rsidP="00F2686B">
      <w:pPr>
        <w:widowControl/>
        <w:autoSpaceDN/>
        <w:spacing w:line="259" w:lineRule="auto"/>
        <w:ind w:left="-567" w:right="140" w:firstLine="720"/>
        <w:contextualSpacing/>
        <w:jc w:val="center"/>
        <w:textAlignment w:val="auto"/>
        <w:rPr>
          <w:rFonts w:ascii="Arial" w:eastAsiaTheme="minorHAnsi" w:hAnsi="Arial" w:cs="Arial"/>
          <w:sz w:val="28"/>
          <w:szCs w:val="28"/>
          <w:lang w:val="es-ES"/>
        </w:rPr>
      </w:pPr>
      <w:r w:rsidRPr="00F2686B">
        <w:rPr>
          <w:rFonts w:ascii="Arial" w:eastAsiaTheme="minorHAnsi" w:hAnsi="Arial" w:cs="Arial"/>
          <w:sz w:val="20"/>
          <w:szCs w:val="20"/>
          <w:lang w:val="es-ES"/>
        </w:rPr>
        <w:t>Val</w:t>
      </w:r>
      <w:r>
        <w:rPr>
          <w:rFonts w:ascii="Arial" w:eastAsiaTheme="minorHAnsi" w:hAnsi="Arial" w:cs="Arial"/>
          <w:sz w:val="20"/>
          <w:szCs w:val="20"/>
          <w:lang w:val="es-ES"/>
        </w:rPr>
        <w:t>è</w:t>
      </w:r>
      <w:r w:rsidRPr="00F2686B">
        <w:rPr>
          <w:rFonts w:ascii="Arial" w:eastAsiaTheme="minorHAnsi" w:hAnsi="Arial" w:cs="Arial"/>
          <w:sz w:val="20"/>
          <w:szCs w:val="20"/>
          <w:lang w:val="es-ES"/>
        </w:rPr>
        <w:t>ncia, a fecha de firma</w:t>
      </w:r>
    </w:p>
    <w:p w14:paraId="513AC6F0" w14:textId="77777777" w:rsidR="00F2686B" w:rsidRPr="00F2686B" w:rsidRDefault="00F2686B" w:rsidP="00F2686B">
      <w:pPr>
        <w:widowControl/>
        <w:autoSpaceDN/>
        <w:spacing w:line="259" w:lineRule="auto"/>
        <w:ind w:left="-567" w:right="140" w:firstLine="720"/>
        <w:contextualSpacing/>
        <w:jc w:val="center"/>
        <w:textAlignment w:val="auto"/>
        <w:rPr>
          <w:rFonts w:ascii="Arial" w:eastAsiaTheme="minorHAnsi" w:hAnsi="Arial" w:cs="Arial"/>
          <w:sz w:val="20"/>
          <w:szCs w:val="20"/>
          <w:lang w:val="es-ES"/>
        </w:rPr>
      </w:pPr>
      <w:r w:rsidRPr="00F2686B">
        <w:rPr>
          <w:rFonts w:ascii="Arial" w:eastAsiaTheme="minorHAnsi" w:hAnsi="Arial" w:cs="Arial"/>
          <w:sz w:val="20"/>
          <w:szCs w:val="20"/>
          <w:lang w:val="es-ES"/>
        </w:rPr>
        <w:t>EL CONSELLER DE SANIDAD</w:t>
      </w:r>
    </w:p>
    <w:p w14:paraId="56EECD90" w14:textId="77777777" w:rsidR="00F2686B" w:rsidRPr="00F2686B" w:rsidRDefault="00F2686B" w:rsidP="00F2686B">
      <w:pPr>
        <w:widowControl/>
        <w:autoSpaceDN/>
        <w:spacing w:after="160" w:line="259" w:lineRule="auto"/>
        <w:ind w:left="-567" w:right="140" w:firstLine="720"/>
        <w:contextualSpacing/>
        <w:jc w:val="center"/>
        <w:textAlignment w:val="auto"/>
        <w:rPr>
          <w:rFonts w:ascii="Arial" w:eastAsiaTheme="minorHAnsi" w:hAnsi="Arial" w:cs="Arial"/>
          <w:sz w:val="20"/>
          <w:szCs w:val="20"/>
          <w:lang w:val="es-ES"/>
        </w:rPr>
      </w:pPr>
    </w:p>
    <w:p w14:paraId="2250E821" w14:textId="77777777" w:rsidR="00F2686B" w:rsidRPr="00F2686B" w:rsidRDefault="00F2686B" w:rsidP="00F2686B">
      <w:pPr>
        <w:widowControl/>
        <w:suppressAutoHyphens w:val="0"/>
        <w:autoSpaceDN/>
        <w:ind w:left="-567" w:right="140" w:firstLine="708"/>
        <w:contextualSpacing/>
        <w:jc w:val="both"/>
        <w:textAlignment w:val="auto"/>
        <w:rPr>
          <w:rFonts w:ascii="Arial" w:eastAsiaTheme="minorHAnsi" w:hAnsi="Arial" w:cs="Arial"/>
          <w:sz w:val="20"/>
          <w:szCs w:val="20"/>
          <w:lang w:val="es-ES"/>
        </w:rPr>
      </w:pPr>
      <w:r w:rsidRPr="00F2686B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bookmarkEnd w:id="0"/>
    </w:p>
    <w:p w14:paraId="376F1031" w14:textId="549F404B" w:rsidR="00AB72E5" w:rsidRDefault="00AB72E5" w:rsidP="00F2686B">
      <w:pPr>
        <w:pStyle w:val="Standard"/>
        <w:spacing w:line="240" w:lineRule="atLeast"/>
        <w:ind w:left="-567" w:right="140"/>
        <w:jc w:val="both"/>
      </w:pPr>
    </w:p>
    <w:p w14:paraId="7C72616C" w14:textId="4B1066D1" w:rsidR="00697064" w:rsidRDefault="00697064" w:rsidP="00F2686B">
      <w:pPr>
        <w:pStyle w:val="Standard"/>
        <w:spacing w:line="240" w:lineRule="atLeast"/>
        <w:ind w:left="-567" w:right="140"/>
        <w:jc w:val="both"/>
      </w:pPr>
    </w:p>
    <w:p w14:paraId="4B2B5A94" w14:textId="593ECD76" w:rsidR="00697064" w:rsidRDefault="00697064" w:rsidP="00F2686B">
      <w:pPr>
        <w:pStyle w:val="Standard"/>
        <w:spacing w:line="240" w:lineRule="atLeast"/>
        <w:ind w:left="-567" w:right="140"/>
        <w:jc w:val="both"/>
      </w:pPr>
    </w:p>
    <w:p w14:paraId="595CFEB5" w14:textId="5FA45399" w:rsidR="00697064" w:rsidRDefault="00697064" w:rsidP="00F2686B">
      <w:pPr>
        <w:pStyle w:val="Standard"/>
        <w:spacing w:line="240" w:lineRule="atLeast"/>
        <w:ind w:left="-567" w:right="140"/>
        <w:jc w:val="both"/>
      </w:pPr>
    </w:p>
    <w:p w14:paraId="18F50F9D" w14:textId="77777777" w:rsidR="00697064" w:rsidRDefault="00697064" w:rsidP="00F2686B">
      <w:pPr>
        <w:pStyle w:val="Standard"/>
        <w:spacing w:line="240" w:lineRule="atLeast"/>
        <w:ind w:left="-567" w:right="140"/>
        <w:jc w:val="both"/>
      </w:pPr>
    </w:p>
    <w:sectPr w:rsidR="00697064" w:rsidSect="00DC7DAB">
      <w:headerReference w:type="default" r:id="rId7"/>
      <w:headerReference w:type="first" r:id="rId8"/>
      <w:footerReference w:type="first" r:id="rId9"/>
      <w:pgSz w:w="11906" w:h="16838"/>
      <w:pgMar w:top="2268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A099" w14:textId="77777777" w:rsidR="00974195" w:rsidRDefault="00974195">
      <w:r>
        <w:separator/>
      </w:r>
    </w:p>
  </w:endnote>
  <w:endnote w:type="continuationSeparator" w:id="0">
    <w:p w14:paraId="5CF72A48" w14:textId="77777777" w:rsidR="00974195" w:rsidRDefault="0097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0990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639A0" w14:textId="45C42052" w:rsidR="004B4CD7" w:rsidRPr="004B4CD7" w:rsidRDefault="004B4CD7">
        <w:pPr>
          <w:pStyle w:val="Piedepgina"/>
          <w:jc w:val="right"/>
          <w:rPr>
            <w:sz w:val="20"/>
            <w:szCs w:val="20"/>
          </w:rPr>
        </w:pPr>
        <w:r w:rsidRPr="004B4CD7">
          <w:rPr>
            <w:sz w:val="20"/>
            <w:szCs w:val="20"/>
          </w:rPr>
          <w:fldChar w:fldCharType="begin"/>
        </w:r>
        <w:r w:rsidRPr="004B4CD7">
          <w:rPr>
            <w:sz w:val="20"/>
            <w:szCs w:val="20"/>
          </w:rPr>
          <w:instrText>PAGE   \* MERGEFORMAT</w:instrText>
        </w:r>
        <w:r w:rsidRPr="004B4CD7">
          <w:rPr>
            <w:sz w:val="20"/>
            <w:szCs w:val="20"/>
          </w:rPr>
          <w:fldChar w:fldCharType="separate"/>
        </w:r>
        <w:r w:rsidRPr="004B4CD7">
          <w:rPr>
            <w:sz w:val="20"/>
            <w:szCs w:val="20"/>
            <w:lang w:val="es-ES"/>
          </w:rPr>
          <w:t>2</w:t>
        </w:r>
        <w:r w:rsidRPr="004B4CD7">
          <w:rPr>
            <w:sz w:val="20"/>
            <w:szCs w:val="20"/>
          </w:rPr>
          <w:fldChar w:fldCharType="end"/>
        </w:r>
      </w:p>
    </w:sdtContent>
  </w:sdt>
  <w:p w14:paraId="75A7B922" w14:textId="77777777" w:rsidR="004B4CD7" w:rsidRDefault="004B4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EEC2" w14:textId="77777777" w:rsidR="00974195" w:rsidRDefault="00974195">
      <w:r>
        <w:rPr>
          <w:color w:val="000000"/>
        </w:rPr>
        <w:separator/>
      </w:r>
    </w:p>
  </w:footnote>
  <w:footnote w:type="continuationSeparator" w:id="0">
    <w:p w14:paraId="3B0CAE31" w14:textId="77777777" w:rsidR="00974195" w:rsidRDefault="0097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B19B" w14:textId="4319B0BD" w:rsidR="00B510F4" w:rsidRDefault="00697064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9E17DA" wp14:editId="03E9B854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704850" cy="1057275"/>
          <wp:effectExtent l="0" t="0" r="0" b="9525"/>
          <wp:wrapNone/>
          <wp:docPr id="11" name="Imagen 1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CD6186" w14:textId="77777777" w:rsidR="00B510F4" w:rsidRDefault="00026C28">
    <w:pPr>
      <w:pStyle w:val="Encabezado"/>
    </w:pPr>
  </w:p>
  <w:p w14:paraId="01231FD6" w14:textId="77777777" w:rsidR="00B510F4" w:rsidRDefault="00026C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E7EE" w14:textId="77777777" w:rsidR="00B510F4" w:rsidRDefault="002A7581">
    <w:pPr>
      <w:pStyle w:val="Encabezado"/>
      <w:ind w:left="1985" w:right="851"/>
      <w:rPr>
        <w:rFonts w:ascii="Roboto" w:hAnsi="Roboto" w:cs="Times New Roman"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43D186FA" wp14:editId="19146CB0">
          <wp:simplePos x="0" y="0"/>
          <wp:positionH relativeFrom="column">
            <wp:posOffset>-1220470</wp:posOffset>
          </wp:positionH>
          <wp:positionV relativeFrom="paragraph">
            <wp:posOffset>-299720</wp:posOffset>
          </wp:positionV>
          <wp:extent cx="2695575" cy="1391285"/>
          <wp:effectExtent l="0" t="0" r="0" b="0"/>
          <wp:wrapThrough wrapText="bothSides">
            <wp:wrapPolygon edited="0">
              <wp:start x="2900" y="3253"/>
              <wp:lineTo x="2442" y="8281"/>
              <wp:lineTo x="2442" y="13309"/>
              <wp:lineTo x="3358" y="14492"/>
              <wp:lineTo x="3511" y="15084"/>
              <wp:lineTo x="13739" y="15084"/>
              <wp:lineTo x="13739" y="13309"/>
              <wp:lineTo x="14960" y="13309"/>
              <wp:lineTo x="15876" y="11239"/>
              <wp:lineTo x="16181" y="6507"/>
              <wp:lineTo x="14349" y="5915"/>
              <wp:lineTo x="4122" y="3253"/>
              <wp:lineTo x="2900" y="3253"/>
            </wp:wrapPolygon>
          </wp:wrapThrough>
          <wp:docPr id="1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3912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E1545" w14:textId="77777777" w:rsidR="00B510F4" w:rsidRDefault="00026C28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66BE"/>
    <w:multiLevelType w:val="multilevel"/>
    <w:tmpl w:val="97728CAE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95"/>
    <w:rsid w:val="00017D0A"/>
    <w:rsid w:val="00026C28"/>
    <w:rsid w:val="001B65D2"/>
    <w:rsid w:val="002A7581"/>
    <w:rsid w:val="00316AF2"/>
    <w:rsid w:val="004B4CD7"/>
    <w:rsid w:val="005B06AC"/>
    <w:rsid w:val="00697064"/>
    <w:rsid w:val="00773A5B"/>
    <w:rsid w:val="008D3B16"/>
    <w:rsid w:val="00974195"/>
    <w:rsid w:val="00AB72E5"/>
    <w:rsid w:val="00C10997"/>
    <w:rsid w:val="00CE43E1"/>
    <w:rsid w:val="00D124E4"/>
    <w:rsid w:val="00D91A9D"/>
    <w:rsid w:val="00DC7DAB"/>
    <w:rsid w:val="00E8586D"/>
    <w:rsid w:val="00F2686B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91C81A"/>
  <w15:docId w15:val="{23EB14BD-B852-4F3B-A25D-2746509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  <w:uiPriority w:val="99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67623N\OneDrive%20-%20GENERALITAT\Descargas\Plantilla%20Conseller&#237;a%20Servicios%20Econom&#237;a%20Castell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Economía Castellano.dotx</Template>
  <TotalTime>1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PALOMARES PALACIOS, AMPARO</cp:lastModifiedBy>
  <cp:revision>3</cp:revision>
  <dcterms:created xsi:type="dcterms:W3CDTF">2024-02-14T10:58:00Z</dcterms:created>
  <dcterms:modified xsi:type="dcterms:W3CDTF">2024-02-14T11:14:00Z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